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7F3CD1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LMI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72458A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518F8">
        <w:rPr>
          <w:rFonts w:ascii="Arial" w:hAnsi="Arial" w:cs="Arial"/>
          <w:sz w:val="20"/>
          <w:szCs w:val="20"/>
        </w:rPr>
        <w:t>0</w:t>
      </w:r>
      <w:r w:rsidR="007F3CD1">
        <w:rPr>
          <w:rFonts w:ascii="Arial" w:hAnsi="Arial" w:cs="Arial"/>
          <w:sz w:val="20"/>
          <w:szCs w:val="20"/>
        </w:rPr>
        <w:t>5</w:t>
      </w:r>
      <w:r w:rsidR="0046688B">
        <w:rPr>
          <w:rFonts w:ascii="Arial" w:hAnsi="Arial" w:cs="Arial"/>
          <w:sz w:val="20"/>
          <w:szCs w:val="20"/>
        </w:rPr>
        <w:t xml:space="preserve"> Aug</w:t>
      </w:r>
      <w:r w:rsidR="000F40D1">
        <w:rPr>
          <w:rFonts w:ascii="Arial" w:hAnsi="Arial" w:cs="Arial"/>
          <w:sz w:val="20"/>
          <w:szCs w:val="20"/>
        </w:rPr>
        <w:t xml:space="preserve"> </w:t>
      </w:r>
      <w:r w:rsidR="00D52C26">
        <w:rPr>
          <w:rFonts w:ascii="Arial" w:hAnsi="Arial" w:cs="Arial"/>
          <w:sz w:val="20"/>
          <w:szCs w:val="20"/>
        </w:rPr>
        <w:t>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7F3CD1" w:rsidRPr="007F3CD1">
        <w:rPr>
          <w:rFonts w:ascii="Arial" w:hAnsi="Arial" w:cs="Arial"/>
          <w:sz w:val="20"/>
          <w:szCs w:val="20"/>
        </w:rPr>
        <w:t>IDICO Machinery Erection Construction Investment Joint Stock Company</w:t>
      </w:r>
      <w:r w:rsidR="007F3CD1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72458A">
        <w:rPr>
          <w:rFonts w:ascii="Arial" w:hAnsi="Arial" w:cs="Arial"/>
          <w:sz w:val="20"/>
          <w:szCs w:val="20"/>
        </w:rPr>
        <w:t>Board resolution</w:t>
      </w:r>
      <w:r w:rsidR="00C518F8" w:rsidRPr="00C518F8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7F3CD1" w:rsidRDefault="007F3CD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3CD1">
        <w:rPr>
          <w:rFonts w:ascii="Arial" w:hAnsi="Arial" w:cs="Arial"/>
          <w:sz w:val="20"/>
          <w:szCs w:val="20"/>
        </w:rPr>
        <w:t xml:space="preserve">Article 1: Approve the signing of contracts to buy materials and goods with LAMA IDICO Investment Trading Services Joint Stock Company, specifically as follows: </w:t>
      </w:r>
      <w:bookmarkStart w:id="0" w:name="_GoBack"/>
      <w:bookmarkEnd w:id="0"/>
    </w:p>
    <w:p w:rsidR="007F3CD1" w:rsidRDefault="007F3CD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Contract 1: Buy zinc purlin, z</w:t>
      </w:r>
      <w:r w:rsidRPr="007F3CD1">
        <w:rPr>
          <w:rFonts w:ascii="Arial" w:hAnsi="Arial" w:cs="Arial"/>
          <w:sz w:val="20"/>
          <w:szCs w:val="20"/>
        </w:rPr>
        <w:t xml:space="preserve">inc cans of various kinds, specifically: </w:t>
      </w:r>
    </w:p>
    <w:p w:rsidR="007F3CD1" w:rsidRDefault="007F3CD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3CD1">
        <w:rPr>
          <w:rFonts w:ascii="Arial" w:hAnsi="Arial" w:cs="Arial"/>
          <w:sz w:val="20"/>
          <w:szCs w:val="20"/>
        </w:rPr>
        <w:t>+ Contract value:</w:t>
      </w:r>
      <w:r>
        <w:rPr>
          <w:rFonts w:ascii="Arial" w:hAnsi="Arial" w:cs="Arial"/>
          <w:sz w:val="20"/>
          <w:szCs w:val="20"/>
        </w:rPr>
        <w:t xml:space="preserve"> VND 186,760,255 (VAT included)</w:t>
      </w:r>
    </w:p>
    <w:p w:rsidR="007F3CD1" w:rsidRDefault="007F3CD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7F3CD1">
        <w:rPr>
          <w:rFonts w:ascii="Arial" w:hAnsi="Arial" w:cs="Arial"/>
          <w:sz w:val="20"/>
          <w:szCs w:val="20"/>
        </w:rPr>
        <w:t xml:space="preserve">Contract 2: Buying cables and other things, specifically: </w:t>
      </w:r>
    </w:p>
    <w:p w:rsidR="007F3CD1" w:rsidRDefault="007F3CD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Contract value</w:t>
      </w:r>
      <w:r w:rsidRPr="007F3CD1">
        <w:rPr>
          <w:rFonts w:ascii="Arial" w:hAnsi="Arial" w:cs="Arial"/>
          <w:sz w:val="20"/>
          <w:szCs w:val="20"/>
        </w:rPr>
        <w:t xml:space="preserve">: VND 779,281,195 </w:t>
      </w:r>
      <w:r>
        <w:rPr>
          <w:rFonts w:ascii="Arial" w:hAnsi="Arial" w:cs="Arial"/>
          <w:sz w:val="20"/>
          <w:szCs w:val="20"/>
        </w:rPr>
        <w:t>(including VAT)</w:t>
      </w:r>
    </w:p>
    <w:p w:rsidR="007F3CD1" w:rsidRDefault="007F3CD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3CD1">
        <w:rPr>
          <w:rFonts w:ascii="Arial" w:hAnsi="Arial" w:cs="Arial"/>
          <w:sz w:val="20"/>
          <w:szCs w:val="20"/>
        </w:rPr>
        <w:t xml:space="preserve">3. Total value of 2 Contracts: </w:t>
      </w:r>
      <w:r>
        <w:rPr>
          <w:rFonts w:ascii="Arial" w:hAnsi="Arial" w:cs="Arial"/>
          <w:sz w:val="20"/>
          <w:szCs w:val="20"/>
        </w:rPr>
        <w:t>VND 966,041,450</w:t>
      </w:r>
    </w:p>
    <w:p w:rsidR="007F3CD1" w:rsidRDefault="007F3CD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Board of Directors</w:t>
      </w:r>
      <w:r w:rsidRPr="007F3CD1">
        <w:rPr>
          <w:rFonts w:ascii="Arial" w:hAnsi="Arial" w:cs="Arial"/>
          <w:sz w:val="20"/>
          <w:szCs w:val="20"/>
        </w:rPr>
        <w:t xml:space="preserve"> authorized the Director of the Company to sign the above-mentioned Contracts with LAMA IDICO Investment Trading </w:t>
      </w:r>
      <w:r>
        <w:rPr>
          <w:rFonts w:ascii="Arial" w:hAnsi="Arial" w:cs="Arial"/>
          <w:sz w:val="20"/>
          <w:szCs w:val="20"/>
        </w:rPr>
        <w:t>Service</w:t>
      </w:r>
      <w:r w:rsidRPr="007F3CD1">
        <w:rPr>
          <w:rFonts w:ascii="Arial" w:hAnsi="Arial" w:cs="Arial"/>
          <w:sz w:val="20"/>
          <w:szCs w:val="20"/>
        </w:rPr>
        <w:t xml:space="preserve"> Joint Stock Company, and at the same time direct the Dep</w:t>
      </w:r>
      <w:r>
        <w:rPr>
          <w:rFonts w:ascii="Arial" w:hAnsi="Arial" w:cs="Arial"/>
          <w:sz w:val="20"/>
          <w:szCs w:val="20"/>
        </w:rPr>
        <w:t>artments to fully implement the</w:t>
      </w:r>
      <w:r w:rsidRPr="007F3CD1">
        <w:rPr>
          <w:rFonts w:ascii="Arial" w:hAnsi="Arial" w:cs="Arial"/>
          <w:sz w:val="20"/>
          <w:szCs w:val="20"/>
        </w:rPr>
        <w:t xml:space="preserve"> procedures according to the Company's Regulations and in accorda</w:t>
      </w:r>
      <w:r>
        <w:rPr>
          <w:rFonts w:ascii="Arial" w:hAnsi="Arial" w:cs="Arial"/>
          <w:sz w:val="20"/>
          <w:szCs w:val="20"/>
        </w:rPr>
        <w:t>nce with the provisions of Law</w:t>
      </w:r>
    </w:p>
    <w:p w:rsidR="007F3CD1" w:rsidRDefault="007F3CD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3CD1">
        <w:rPr>
          <w:rFonts w:ascii="Arial" w:hAnsi="Arial" w:cs="Arial"/>
          <w:sz w:val="20"/>
          <w:szCs w:val="20"/>
        </w:rPr>
        <w:t xml:space="preserve">Article 2: This Resolution takes effect from the </w:t>
      </w:r>
      <w:r>
        <w:rPr>
          <w:rFonts w:ascii="Arial" w:hAnsi="Arial" w:cs="Arial"/>
          <w:sz w:val="20"/>
          <w:szCs w:val="20"/>
        </w:rPr>
        <w:t xml:space="preserve">issue </w:t>
      </w:r>
      <w:r w:rsidRPr="007F3CD1">
        <w:rPr>
          <w:rFonts w:ascii="Arial" w:hAnsi="Arial" w:cs="Arial"/>
          <w:sz w:val="20"/>
          <w:szCs w:val="20"/>
        </w:rPr>
        <w:t>date. Members of the Board of Directors, the Supervisory Board, the Board of Directors of IDICO Machinery Erection Construction Investment Joint Stock Company are responsible for implementation</w:t>
      </w:r>
    </w:p>
    <w:p w:rsidR="007F3CD1" w:rsidRDefault="007F3CD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7F3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5C89"/>
    <w:rsid w:val="000266C2"/>
    <w:rsid w:val="000365C1"/>
    <w:rsid w:val="00041D21"/>
    <w:rsid w:val="00050E3D"/>
    <w:rsid w:val="000603A9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40D1"/>
    <w:rsid w:val="000F5901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688B"/>
    <w:rsid w:val="00467BC0"/>
    <w:rsid w:val="0047038B"/>
    <w:rsid w:val="00470844"/>
    <w:rsid w:val="00473602"/>
    <w:rsid w:val="00490B2B"/>
    <w:rsid w:val="00494DFC"/>
    <w:rsid w:val="00496733"/>
    <w:rsid w:val="004A5289"/>
    <w:rsid w:val="004A554D"/>
    <w:rsid w:val="004A7FC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05FDD"/>
    <w:rsid w:val="00710F35"/>
    <w:rsid w:val="007218D0"/>
    <w:rsid w:val="0072458A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B00"/>
    <w:rsid w:val="007C2C64"/>
    <w:rsid w:val="007C54F1"/>
    <w:rsid w:val="007D0E0A"/>
    <w:rsid w:val="007E003D"/>
    <w:rsid w:val="007E0993"/>
    <w:rsid w:val="007E0A58"/>
    <w:rsid w:val="007E0B9A"/>
    <w:rsid w:val="007F298E"/>
    <w:rsid w:val="007F3CD1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C0872"/>
    <w:rsid w:val="008C33A0"/>
    <w:rsid w:val="008C46CA"/>
    <w:rsid w:val="008C7A42"/>
    <w:rsid w:val="008D12EB"/>
    <w:rsid w:val="008F1C6C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9040A"/>
    <w:rsid w:val="009915BB"/>
    <w:rsid w:val="009A6F47"/>
    <w:rsid w:val="009C28F2"/>
    <w:rsid w:val="009D598E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087B"/>
    <w:rsid w:val="00A70DC4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24D9"/>
    <w:rsid w:val="00B43A5A"/>
    <w:rsid w:val="00B441E0"/>
    <w:rsid w:val="00B46C41"/>
    <w:rsid w:val="00B47474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18F8"/>
    <w:rsid w:val="00C57CB9"/>
    <w:rsid w:val="00C61E40"/>
    <w:rsid w:val="00C61EAF"/>
    <w:rsid w:val="00C85D78"/>
    <w:rsid w:val="00C940B5"/>
    <w:rsid w:val="00C97B83"/>
    <w:rsid w:val="00CA1BB3"/>
    <w:rsid w:val="00CA6AE5"/>
    <w:rsid w:val="00CB5C91"/>
    <w:rsid w:val="00CC13C8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10888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96289"/>
    <w:rsid w:val="00E96D65"/>
    <w:rsid w:val="00EA4C28"/>
    <w:rsid w:val="00EA611A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5D361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325</cp:revision>
  <dcterms:created xsi:type="dcterms:W3CDTF">2019-10-16T10:03:00Z</dcterms:created>
  <dcterms:modified xsi:type="dcterms:W3CDTF">2020-08-06T15:51:00Z</dcterms:modified>
</cp:coreProperties>
</file>